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附件2</w:t>
      </w:r>
    </w:p>
    <w:p>
      <w:pPr>
        <w:spacing w:line="360" w:lineRule="auto"/>
        <w:ind w:left="360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</w:t>
      </w:r>
      <w:r>
        <w:rPr>
          <w:rFonts w:ascii="宋体" w:hAnsi="宋体"/>
          <w:b/>
          <w:sz w:val="28"/>
          <w:szCs w:val="28"/>
          <w:u w:val="single"/>
        </w:rPr>
        <w:t xml:space="preserve">              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b/>
          <w:sz w:val="28"/>
          <w:szCs w:val="28"/>
        </w:rPr>
        <w:t>项目投标报名表</w:t>
      </w:r>
    </w:p>
    <w:tbl>
      <w:tblPr>
        <w:tblStyle w:val="5"/>
        <w:tblW w:w="8789" w:type="dxa"/>
        <w:tblInd w:w="-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2259"/>
        <w:gridCol w:w="1417"/>
        <w:gridCol w:w="297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2136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投标单位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（盖章）</w:t>
            </w:r>
          </w:p>
        </w:tc>
        <w:tc>
          <w:tcPr>
            <w:tcW w:w="225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企业性质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5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注册资金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13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相关资质</w:t>
            </w:r>
          </w:p>
        </w:tc>
        <w:tc>
          <w:tcPr>
            <w:tcW w:w="665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联系人</w:t>
            </w:r>
          </w:p>
        </w:tc>
        <w:tc>
          <w:tcPr>
            <w:tcW w:w="225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联系邮箱</w:t>
            </w:r>
          </w:p>
        </w:tc>
        <w:tc>
          <w:tcPr>
            <w:tcW w:w="665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1" w:hRule="atLeast"/>
        </w:trPr>
        <w:tc>
          <w:tcPr>
            <w:tcW w:w="213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报名资料</w:t>
            </w:r>
          </w:p>
        </w:tc>
        <w:tc>
          <w:tcPr>
            <w:tcW w:w="6653" w:type="dxa"/>
            <w:gridSpan w:val="3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5"/>
      <w:tblW w:w="0" w:type="auto"/>
      <w:jc w:val="center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3045"/>
      <w:gridCol w:w="2832"/>
      <w:gridCol w:w="3258"/>
    </w:tblGrid>
    <w:tr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480" w:hRule="exact"/>
        <w:jc w:val="center"/>
      </w:trPr>
      <w:tc>
        <w:tcPr>
          <w:tcW w:w="3045" w:type="dxa"/>
          <w:vAlign w:val="center"/>
        </w:tcPr>
        <w:p>
          <w:pPr>
            <w:jc w:val="center"/>
          </w:pPr>
          <w:r>
            <w:rPr>
              <w:sz w:val="21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>
                    <wp:simplePos x="0" y="0"/>
                    <wp:positionH relativeFrom="margin">
                      <wp:align>center</wp:align>
                    </wp:positionH>
                    <wp:positionV relativeFrom="paragraph">
                      <wp:posOffset>0</wp:posOffset>
                    </wp:positionV>
                    <wp:extent cx="1828800" cy="1828800"/>
                    <wp:effectExtent l="0" t="0" r="0" b="0"/>
                    <wp:wrapNone/>
                    <wp:docPr id="1" name="文本框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828800" cy="18288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chemeClr val="lt1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prstClr val="black"/>
                                  </a:solidFill>
                                </a14:hiddenLine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2"/>
                                </w:pPr>
                                <w:r>
                                  <w:fldChar w:fldCharType="begin"/>
                                </w:r>
                                <w:r>
                                  <w:instrText xml:space="preserve"> PAGE  \* MERGEFORMAT </w:instrText>
                                </w:r>
                                <w:r>
                                  <w:fldChar w:fldCharType="separate"/>
                                </w:r>
                                <w:r>
                                  <w:t>1</w:t>
                                </w:r>
                                <w:r>
                                  <w:fldChar w:fldCharType="end"/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      <v:fill on="f" focussize="0,0"/>
                    <v:stroke on="f" weight="0.5pt"/>
                    <v:imagedata o:title=""/>
                    <o:lock v:ext="edit" aspectratio="f"/>
                    <v:textbox inset="0mm,0mm,0mm,0mm" style="mso-fit-shape-to-text:t;"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rFonts w:hint="eastAsia" w:eastAsia="楷体_GB2312"/>
            </w:rPr>
            <w:t>受控文件未经批准不得外传</w:t>
          </w:r>
        </w:p>
      </w:tc>
      <w:tc>
        <w:tcPr>
          <w:tcW w:w="2832" w:type="dxa"/>
          <w:vAlign w:val="center"/>
        </w:tcPr>
        <w:p>
          <w:pPr>
            <w:jc w:val="center"/>
            <w:rPr>
              <w:rFonts w:hint="default" w:ascii="楷体_GB2312" w:eastAsia="宋体"/>
              <w:lang w:val="en-US" w:eastAsia="zh-CN"/>
            </w:rPr>
          </w:pPr>
          <w:r>
            <w:rPr>
              <w:rFonts w:hint="eastAsia" w:ascii="仿宋" w:hAnsi="仿宋" w:eastAsia="仿宋" w:cs="仿宋"/>
              <w:lang w:val="en-US" w:eastAsia="zh-CN"/>
            </w:rPr>
            <w:t>第1</w:t>
          </w:r>
          <w:bookmarkStart w:id="0" w:name="_GoBack"/>
          <w:bookmarkEnd w:id="0"/>
          <w:r>
            <w:rPr>
              <w:rFonts w:hint="eastAsia" w:ascii="仿宋" w:hAnsi="仿宋" w:eastAsia="仿宋" w:cs="仿宋"/>
              <w:lang w:val="en-US" w:eastAsia="zh-CN"/>
            </w:rPr>
            <w:t>页</w:t>
          </w:r>
        </w:p>
      </w:tc>
      <w:tc>
        <w:tcPr>
          <w:tcW w:w="3258" w:type="dxa"/>
          <w:vAlign w:val="center"/>
        </w:tcPr>
        <w:p>
          <w:pPr>
            <w:jc w:val="center"/>
          </w:pPr>
        </w:p>
      </w:tc>
    </w:tr>
  </w:tbl>
  <w:p>
    <w:pPr>
      <w:pStyle w:val="2"/>
      <w:ind w:right="360"/>
      <w:jc w:val="center"/>
    </w:pP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</w:pPr>
    <w:r>
      <w:drawing>
        <wp:inline distT="0" distB="0" distL="114300" distR="114300">
          <wp:extent cx="1793240" cy="443230"/>
          <wp:effectExtent l="0" t="0" r="16510" b="13970"/>
          <wp:docPr id="2" name="图片 2" descr="光大永明人寿（简称标准版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光大永明人寿（简称标准版）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93240" cy="4432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2424430</wp:posOffset>
              </wp:positionH>
              <wp:positionV relativeFrom="page">
                <wp:posOffset>523875</wp:posOffset>
              </wp:positionV>
              <wp:extent cx="4467225" cy="495300"/>
              <wp:effectExtent l="0" t="0" r="4445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67225" cy="495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tbl>
                          <w:tblPr>
                            <w:tblStyle w:val="5"/>
                            <w:tblW w:w="3888" w:type="dxa"/>
                            <w:tblInd w:w="0" w:type="dxa"/>
                            <w:tblBorders>
                              <w:top w:val="single" w:color="auto" w:sz="4" w:space="0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  <w:insideH w:val="single" w:color="auto" w:sz="4" w:space="0"/>
                              <w:insideV w:val="single" w:color="auto" w:sz="4" w:space="0"/>
                            </w:tblBorders>
                            <w:tblLayout w:type="fixed"/>
                            <w:tblCellMar>
                              <w:top w:w="0" w:type="dxa"/>
                              <w:left w:w="108" w:type="dxa"/>
                              <w:bottom w:w="0" w:type="dxa"/>
                              <w:right w:w="108" w:type="dxa"/>
                            </w:tblCellMar>
                          </w:tblPr>
                          <w:tblGrid>
                            <w:gridCol w:w="3888"/>
                          </w:tblGrid>
                          <w:tr>
                            <w:tblPrEx>
                              <w:tblBorders>
                                <w:top w:val="single" w:color="auto" w:sz="4" w:space="0"/>
                                <w:left w:val="single" w:color="auto" w:sz="4" w:space="0"/>
                                <w:bottom w:val="single" w:color="auto" w:sz="4" w:space="0"/>
                                <w:right w:val="single" w:color="auto" w:sz="4" w:space="0"/>
                                <w:insideH w:val="single" w:color="auto" w:sz="4" w:space="0"/>
                                <w:insideV w:val="single" w:color="auto" w:sz="4" w:space="0"/>
                              </w:tblBorders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Ex>
                            <w:trPr>
                              <w:cantSplit/>
                              <w:trHeight w:val="1020" w:hRule="atLeast"/>
                            </w:trPr>
                            <w:tc>
                              <w:tcPr>
                                <w:tcW w:w="3888" w:type="dxa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  <w:vAlign w:val="center"/>
                              </w:tcPr>
                              <w:p>
                                <w:pPr>
                                  <w:jc w:val="center"/>
                                  <w:rPr>
                                    <w:rFonts w:eastAsia="黑体"/>
                                    <w:b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eastAsia="黑体"/>
                                    <w:b/>
                                    <w:szCs w:val="21"/>
                                  </w:rPr>
                                  <w:t>常规采购实施细则附件</w:t>
                                </w:r>
                                <w:r>
                                  <w:rPr>
                                    <w:rFonts w:eastAsia="黑体"/>
                                    <w:b/>
                                    <w:szCs w:val="21"/>
                                  </w:rPr>
                                  <w:t xml:space="preserve">           </w:t>
                                </w:r>
                              </w:p>
                            </w:tc>
                          </w:tr>
                        </w:tbl>
                        <w:p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0.9pt;margin-top:41.25pt;height:39pt;width:351.75pt;mso-position-horizontal-relative:page;mso-position-vertical-relative:page;z-index:251659264;mso-width-relative:page;mso-height-relative:page;" filled="f" stroked="f" coordsize="21600,21600" o:gfxdata="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3M4SedkAAAALAQAADwAAAAAAAAAB&#10;ACAAAAAiAAAAZHJzL2Rvd25yZXYueG1sUEsBAhQAFAAAAAgAh07iQMUuRVYPAgAABQQAAA4AAAAA&#10;AAAAAQAgAAAAKAEAAGRycy9lMm9Eb2MueG1sUEsFBgAAAAAGAAYAWQEAAKk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tbl>
                    <w:tblPr>
                      <w:tblStyle w:val="5"/>
                      <w:tblW w:w="3888" w:type="dxa"/>
                      <w:tblInd w:w="0" w:type="dxa"/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Layout w:type="fixed"/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>
                    <w:tblGrid>
                      <w:gridCol w:w="3888"/>
                    </w:tblGrid>
                    <w:tr>
                      <w:tblPrEx>
                        <w:tbl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  <w:insideH w:val="single" w:color="auto" w:sz="4" w:space="0"/>
                          <w:insideV w:val="single" w:color="auto" w:sz="4" w:space="0"/>
                        </w:tblBorders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Ex>
                      <w:trPr>
                        <w:cantSplit/>
                        <w:trHeight w:val="1020" w:hRule="atLeast"/>
                      </w:trPr>
                      <w:tc>
                        <w:tcPr>
                          <w:tcW w:w="3888" w:type="dxa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  <w:vAlign w:val="center"/>
                        </w:tcPr>
                        <w:p>
                          <w:pPr>
                            <w:jc w:val="center"/>
                            <w:rPr>
                              <w:rFonts w:eastAsia="黑体"/>
                              <w:b/>
                              <w:szCs w:val="21"/>
                            </w:rPr>
                          </w:pPr>
                          <w:r>
                            <w:rPr>
                              <w:rFonts w:hint="eastAsia" w:eastAsia="黑体"/>
                              <w:b/>
                              <w:szCs w:val="21"/>
                            </w:rPr>
                            <w:t>常规采购实施细则附件</w:t>
                          </w:r>
                          <w:r>
                            <w:rPr>
                              <w:rFonts w:eastAsia="黑体"/>
                              <w:b/>
                              <w:szCs w:val="21"/>
                            </w:rPr>
                            <w:t xml:space="preserve">           </w:t>
                          </w:r>
                        </w:p>
                      </w:tc>
                    </w:tr>
                  </w:tbl>
                  <w:p/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0C96"/>
    <w:rsid w:val="0001137B"/>
    <w:rsid w:val="00183D0F"/>
    <w:rsid w:val="004268C8"/>
    <w:rsid w:val="004E605F"/>
    <w:rsid w:val="0050514D"/>
    <w:rsid w:val="00630C96"/>
    <w:rsid w:val="006D0624"/>
    <w:rsid w:val="00CF1E57"/>
    <w:rsid w:val="00F86A44"/>
    <w:rsid w:val="0199731B"/>
    <w:rsid w:val="0483276D"/>
    <w:rsid w:val="3798532D"/>
    <w:rsid w:val="4EC677A7"/>
    <w:rsid w:val="640F6ECC"/>
    <w:rsid w:val="6B422D56"/>
    <w:rsid w:val="7B5B0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qFormat/>
    <w:uiPriority w:val="0"/>
    <w:rPr>
      <w:rFonts w:cs="Times New Roman"/>
    </w:rPr>
  </w:style>
  <w:style w:type="character" w:styleId="8">
    <w:name w:val="FollowedHyperlink"/>
    <w:basedOn w:val="6"/>
    <w:semiHidden/>
    <w:unhideWhenUsed/>
    <w:qFormat/>
    <w:uiPriority w:val="99"/>
    <w:rPr>
      <w:color w:val="FF0000"/>
      <w:u w:val="none"/>
    </w:rPr>
  </w:style>
  <w:style w:type="character" w:styleId="9">
    <w:name w:val="Hyperlink"/>
    <w:basedOn w:val="6"/>
    <w:semiHidden/>
    <w:unhideWhenUsed/>
    <w:qFormat/>
    <w:uiPriority w:val="99"/>
    <w:rPr>
      <w:color w:val="123885"/>
      <w:u w:val="none"/>
    </w:rPr>
  </w:style>
  <w:style w:type="character" w:customStyle="1" w:styleId="10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</Words>
  <Characters>86</Characters>
  <Lines>1</Lines>
  <Paragraphs>1</Paragraphs>
  <TotalTime>3</TotalTime>
  <ScaleCrop>false</ScaleCrop>
  <LinksUpToDate>false</LinksUpToDate>
  <CharactersWithSpaces>99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2020-03-23T03:01:00Z</dcterms:created>
  <dc:creator>石蕊</dc:creator>
  <cp:lastModifiedBy>石蕊</cp:lastModifiedBy>
  <dcterms:modified xsi:type="dcterms:W3CDTF">2022-08-10T07:10:09Z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CAF544654FD74871AFFF885720EC4580</vt:lpwstr>
  </property>
</Properties>
</file>